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4316" w14:textId="7FFA9783" w:rsidR="00D70519" w:rsidRDefault="00D70519">
      <w:r>
        <w:rPr>
          <w:noProof/>
        </w:rPr>
        <w:drawing>
          <wp:anchor distT="0" distB="0" distL="114300" distR="114300" simplePos="0" relativeHeight="251658240" behindDoc="1" locked="0" layoutInCell="1" allowOverlap="1" wp14:anchorId="642FCA08" wp14:editId="07037353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2752725" cy="1031875"/>
            <wp:effectExtent l="0" t="0" r="9525" b="0"/>
            <wp:wrapTight wrapText="bothSides">
              <wp:wrapPolygon edited="0">
                <wp:start x="0" y="0"/>
                <wp:lineTo x="0" y="21135"/>
                <wp:lineTo x="20927" y="21135"/>
                <wp:lineTo x="21376" y="9570"/>
                <wp:lineTo x="20030" y="8773"/>
                <wp:lineTo x="10763" y="6380"/>
                <wp:lineTo x="21525" y="6380"/>
                <wp:lineTo x="21525" y="399"/>
                <wp:lineTo x="13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DEE3E" w14:textId="77777777" w:rsidR="00D70519" w:rsidRDefault="00D70519"/>
    <w:p w14:paraId="06077749" w14:textId="77777777" w:rsidR="00D70519" w:rsidRDefault="00D70519"/>
    <w:p w14:paraId="7B3A1F3F" w14:textId="77777777" w:rsidR="00D70519" w:rsidRDefault="00D70519"/>
    <w:p w14:paraId="11DBC42C" w14:textId="77777777" w:rsidR="00D70519" w:rsidRDefault="00D70519"/>
    <w:p w14:paraId="52B72F64" w14:textId="77777777" w:rsidR="00D70519" w:rsidRDefault="00D70519" w:rsidP="00D70519">
      <w:pPr>
        <w:rPr>
          <w:rStyle w:val="Emphasis"/>
          <w:i w:val="0"/>
          <w:iCs w:val="0"/>
          <w:color w:val="333333"/>
          <w:shd w:val="clear" w:color="auto" w:fill="FFFFFF"/>
        </w:rPr>
      </w:pPr>
      <w:r>
        <w:t>Loyola Press: Leading people to Christ through outstanding Catholic curriculum</w:t>
      </w:r>
      <w:r>
        <w:rPr>
          <w:i/>
          <w:iCs/>
        </w:rPr>
        <w:t xml:space="preserve">, </w:t>
      </w:r>
      <w:r>
        <w:rPr>
          <w:rStyle w:val="Emphasis"/>
          <w:i w:val="0"/>
          <w:iCs w:val="0"/>
          <w:color w:val="333333"/>
          <w:shd w:val="clear" w:color="auto" w:fill="FFFFFF"/>
        </w:rPr>
        <w:t>books, and media that facilitate transformative experiences of God so people can lead holy and purposeful lives.</w:t>
      </w:r>
    </w:p>
    <w:p w14:paraId="32840752" w14:textId="77777777" w:rsidR="00BB7C4A" w:rsidRDefault="00BB7C4A" w:rsidP="00BB7C4A">
      <w:pPr>
        <w:rPr>
          <w:rStyle w:val="Emphasis"/>
          <w:i w:val="0"/>
          <w:iCs w:val="0"/>
          <w:color w:val="333333"/>
          <w:shd w:val="clear" w:color="auto" w:fill="FFFFFF"/>
          <w:lang w:val="es-MX"/>
        </w:rPr>
      </w:pPr>
      <w:r>
        <w:rPr>
          <w:lang w:val="es-ES"/>
        </w:rPr>
        <w:t xml:space="preserve">Loyola </w:t>
      </w:r>
      <w:proofErr w:type="spellStart"/>
      <w:r>
        <w:rPr>
          <w:lang w:val="es-ES"/>
        </w:rPr>
        <w:t>Press</w:t>
      </w:r>
      <w:proofErr w:type="spellEnd"/>
      <w:r>
        <w:rPr>
          <w:lang w:val="es-ES"/>
        </w:rPr>
        <w:t>: Guiando a las personas a Cristo a través de un excelente currículo C</w:t>
      </w:r>
      <w:r>
        <w:rPr>
          <w:rStyle w:val="Emphasis"/>
          <w:i w:val="0"/>
          <w:iCs w:val="0"/>
          <w:color w:val="333333"/>
          <w:shd w:val="clear" w:color="auto" w:fill="FFFFFF"/>
          <w:lang w:val="es-ES"/>
        </w:rPr>
        <w:t>atólico, libros y multimedia que facilitan experiencias transformadoras de Dios para que las personas puedan llevar vidas santas y con propósito.</w:t>
      </w:r>
    </w:p>
    <w:p w14:paraId="38BA1ABA" w14:textId="6A7D1F16" w:rsidR="00D70519" w:rsidRDefault="00D70519" w:rsidP="008D31EA">
      <w:pPr>
        <w:rPr>
          <w:rStyle w:val="Emphasis"/>
          <w:i w:val="0"/>
          <w:iCs w:val="0"/>
          <w:color w:val="333333"/>
          <w:shd w:val="clear" w:color="auto" w:fill="FFFFFF"/>
          <w:lang w:val="es"/>
        </w:rPr>
      </w:pPr>
      <w:r>
        <w:rPr>
          <w:noProof/>
          <w:color w:val="333333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096902E8" wp14:editId="76181D79">
            <wp:simplePos x="0" y="0"/>
            <wp:positionH relativeFrom="margin">
              <wp:posOffset>685800</wp:posOffset>
            </wp:positionH>
            <wp:positionV relativeFrom="margin">
              <wp:posOffset>2647950</wp:posOffset>
            </wp:positionV>
            <wp:extent cx="457200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510" y="21480"/>
                <wp:lineTo x="21510" y="0"/>
                <wp:lineTo x="0" y="0"/>
              </wp:wrapPolygon>
            </wp:wrapTight>
            <wp:docPr id="2" name="Video 2" descr="Acerca de Loyola Pres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 2" descr="Acerca de Loyola Press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L0ZyfMxJ7V4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E1BEFA" w14:textId="6C8803CF" w:rsidR="00D70519" w:rsidRDefault="00D70519" w:rsidP="008D31EA">
      <w:pPr>
        <w:rPr>
          <w:rStyle w:val="Emphasis"/>
          <w:i w:val="0"/>
          <w:iCs w:val="0"/>
          <w:color w:val="333333"/>
          <w:shd w:val="clear" w:color="auto" w:fill="FFFFFF"/>
        </w:rPr>
      </w:pPr>
    </w:p>
    <w:p w14:paraId="5804B693" w14:textId="77777777" w:rsidR="00D70519" w:rsidRDefault="00D70519"/>
    <w:p w14:paraId="15E51CBC" w14:textId="3C1F7220" w:rsidR="00D70519" w:rsidRDefault="00D70519"/>
    <w:p w14:paraId="43818A0D" w14:textId="3C963BB3" w:rsidR="00D70519" w:rsidRDefault="00D70519"/>
    <w:p w14:paraId="3C4D9161" w14:textId="3A6D33D4" w:rsidR="00D70519" w:rsidRDefault="00D70519"/>
    <w:p w14:paraId="51B1150A" w14:textId="19013286" w:rsidR="00D70519" w:rsidRDefault="00D70519"/>
    <w:p w14:paraId="1CB0FEA6" w14:textId="190067D2" w:rsidR="00D70519" w:rsidRDefault="00D70519"/>
    <w:p w14:paraId="413492EA" w14:textId="63217C07" w:rsidR="00D70519" w:rsidRDefault="00D70519"/>
    <w:p w14:paraId="0684CFFA" w14:textId="441DC807" w:rsidR="00D70519" w:rsidRDefault="00D70519"/>
    <w:p w14:paraId="099E8A2F" w14:textId="6ACC486D" w:rsidR="00D70519" w:rsidRDefault="00D70519"/>
    <w:p w14:paraId="6E209B6D" w14:textId="5ECAC9D1" w:rsidR="00D70519" w:rsidRDefault="00D70519"/>
    <w:p w14:paraId="24AD412D" w14:textId="25AA248E" w:rsidR="004E28DA" w:rsidRDefault="004E28DA"/>
    <w:p w14:paraId="46703886" w14:textId="1FFAA0FB" w:rsidR="004E28DA" w:rsidRPr="004E28DA" w:rsidRDefault="004E28DA" w:rsidP="004E28DA">
      <w:pPr>
        <w:jc w:val="center"/>
        <w:rPr>
          <w:b/>
          <w:bCs/>
          <w:color w:val="4472C4" w:themeColor="accent1"/>
          <w:sz w:val="28"/>
          <w:szCs w:val="28"/>
        </w:rPr>
      </w:pPr>
      <w:r w:rsidRPr="004E28DA">
        <w:rPr>
          <w:b/>
          <w:bCs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3A795C9" wp14:editId="2D0C39E9">
            <wp:simplePos x="0" y="0"/>
            <wp:positionH relativeFrom="margin">
              <wp:align>right</wp:align>
            </wp:positionH>
            <wp:positionV relativeFrom="paragraph">
              <wp:posOffset>446405</wp:posOffset>
            </wp:positionV>
            <wp:extent cx="5943600" cy="1564005"/>
            <wp:effectExtent l="0" t="0" r="0" b="0"/>
            <wp:wrapTight wrapText="bothSides">
              <wp:wrapPolygon edited="0">
                <wp:start x="0" y="0"/>
                <wp:lineTo x="0" y="21311"/>
                <wp:lineTo x="21531" y="21311"/>
                <wp:lineTo x="21531" y="0"/>
                <wp:lineTo x="0" y="0"/>
              </wp:wrapPolygon>
            </wp:wrapTight>
            <wp:docPr id="3" name="Picture 3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posing for a phot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9EF" w:rsidRPr="002D69EF">
        <w:rPr>
          <w:b/>
          <w:bCs/>
          <w:color w:val="4472C4" w:themeColor="accent1"/>
          <w:sz w:val="28"/>
          <w:szCs w:val="28"/>
        </w:rPr>
        <w:t>¡</w:t>
      </w:r>
      <w:proofErr w:type="spellStart"/>
      <w:r w:rsidR="002D69EF" w:rsidRPr="002D69EF">
        <w:rPr>
          <w:b/>
          <w:bCs/>
          <w:color w:val="4472C4" w:themeColor="accent1"/>
          <w:sz w:val="28"/>
          <w:szCs w:val="28"/>
        </w:rPr>
        <w:t>Solicite</w:t>
      </w:r>
      <w:proofErr w:type="spellEnd"/>
      <w:r w:rsidR="002D69EF" w:rsidRPr="002D69EF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2D69EF" w:rsidRPr="002D69EF">
        <w:rPr>
          <w:b/>
          <w:bCs/>
          <w:color w:val="4472C4" w:themeColor="accent1"/>
          <w:sz w:val="28"/>
          <w:szCs w:val="28"/>
        </w:rPr>
        <w:t>muestras</w:t>
      </w:r>
      <w:proofErr w:type="spellEnd"/>
      <w:r w:rsidR="002D69EF" w:rsidRPr="002D69EF">
        <w:rPr>
          <w:b/>
          <w:bCs/>
          <w:color w:val="4472C4" w:themeColor="accent1"/>
          <w:sz w:val="28"/>
          <w:szCs w:val="28"/>
        </w:rPr>
        <w:t xml:space="preserve"> para </w:t>
      </w:r>
      <w:proofErr w:type="spellStart"/>
      <w:r w:rsidR="002D69EF" w:rsidRPr="002D69EF">
        <w:rPr>
          <w:b/>
          <w:bCs/>
          <w:color w:val="4472C4" w:themeColor="accent1"/>
          <w:sz w:val="28"/>
          <w:szCs w:val="28"/>
        </w:rPr>
        <w:t>estos</w:t>
      </w:r>
      <w:proofErr w:type="spellEnd"/>
      <w:r w:rsidR="002D69EF" w:rsidRPr="002D69EF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="002D69EF" w:rsidRPr="002D69EF">
        <w:rPr>
          <w:b/>
          <w:bCs/>
          <w:color w:val="4472C4" w:themeColor="accent1"/>
          <w:sz w:val="28"/>
          <w:szCs w:val="28"/>
        </w:rPr>
        <w:t>programas</w:t>
      </w:r>
      <w:proofErr w:type="spellEnd"/>
      <w:r w:rsidR="002D69EF" w:rsidRPr="002D69EF">
        <w:rPr>
          <w:b/>
          <w:bCs/>
          <w:color w:val="4472C4" w:themeColor="accent1"/>
          <w:sz w:val="28"/>
          <w:szCs w:val="28"/>
        </w:rPr>
        <w:t xml:space="preserve"> y </w:t>
      </w:r>
      <w:proofErr w:type="spellStart"/>
      <w:r w:rsidR="002D69EF" w:rsidRPr="002D69EF">
        <w:rPr>
          <w:b/>
          <w:bCs/>
          <w:color w:val="4472C4" w:themeColor="accent1"/>
          <w:sz w:val="28"/>
          <w:szCs w:val="28"/>
        </w:rPr>
        <w:t>más</w:t>
      </w:r>
      <w:proofErr w:type="spellEnd"/>
      <w:r w:rsidR="002D69EF" w:rsidRPr="002D69EF">
        <w:rPr>
          <w:b/>
          <w:bCs/>
          <w:color w:val="4472C4" w:themeColor="accent1"/>
          <w:sz w:val="28"/>
          <w:szCs w:val="28"/>
        </w:rPr>
        <w:t>!</w:t>
      </w:r>
    </w:p>
    <w:p w14:paraId="7EED190B" w14:textId="7EB9F8C7" w:rsidR="00D70519" w:rsidRDefault="00D70519"/>
    <w:p w14:paraId="5738F71C" w14:textId="0B94BEFD" w:rsidR="00150831" w:rsidRDefault="00D70519">
      <w:pPr>
        <w:rPr>
          <w:i/>
          <w:iCs/>
          <w:sz w:val="24"/>
          <w:szCs w:val="24"/>
        </w:rPr>
      </w:pPr>
      <w:r w:rsidRPr="00150831">
        <w:rPr>
          <w:i/>
          <w:iCs/>
          <w:sz w:val="24"/>
          <w:szCs w:val="24"/>
        </w:rPr>
        <w:t xml:space="preserve">Un </w:t>
      </w:r>
      <w:proofErr w:type="spellStart"/>
      <w:r w:rsidRPr="00150831">
        <w:rPr>
          <w:i/>
          <w:iCs/>
          <w:sz w:val="24"/>
          <w:szCs w:val="24"/>
        </w:rPr>
        <w:t>programa</w:t>
      </w:r>
      <w:proofErr w:type="spellEnd"/>
      <w:r w:rsidRPr="00150831">
        <w:rPr>
          <w:i/>
          <w:iCs/>
          <w:sz w:val="24"/>
          <w:szCs w:val="24"/>
        </w:rPr>
        <w:t xml:space="preserve"> de </w:t>
      </w:r>
      <w:proofErr w:type="spellStart"/>
      <w:r w:rsidRPr="00150831">
        <w:rPr>
          <w:i/>
          <w:iCs/>
          <w:sz w:val="24"/>
          <w:szCs w:val="24"/>
        </w:rPr>
        <w:t>formaci</w:t>
      </w:r>
      <w:r w:rsidRPr="00150831">
        <w:rPr>
          <w:rFonts w:cstheme="minorHAnsi"/>
          <w:i/>
          <w:iCs/>
          <w:sz w:val="24"/>
          <w:szCs w:val="24"/>
        </w:rPr>
        <w:t>ó</w:t>
      </w:r>
      <w:r w:rsidRPr="00150831">
        <w:rPr>
          <w:i/>
          <w:iCs/>
          <w:sz w:val="24"/>
          <w:szCs w:val="24"/>
        </w:rPr>
        <w:t>n</w:t>
      </w:r>
      <w:proofErr w:type="spellEnd"/>
      <w:r w:rsidRPr="00150831">
        <w:rPr>
          <w:i/>
          <w:iCs/>
          <w:sz w:val="24"/>
          <w:szCs w:val="24"/>
        </w:rPr>
        <w:t xml:space="preserve"> para padres </w:t>
      </w:r>
      <w:proofErr w:type="spellStart"/>
      <w:r w:rsidRPr="00150831">
        <w:rPr>
          <w:i/>
          <w:iCs/>
          <w:sz w:val="24"/>
          <w:szCs w:val="24"/>
        </w:rPr>
        <w:t>basado</w:t>
      </w:r>
      <w:proofErr w:type="spellEnd"/>
      <w:r w:rsidRPr="00150831">
        <w:rPr>
          <w:i/>
          <w:iCs/>
          <w:sz w:val="24"/>
          <w:szCs w:val="24"/>
        </w:rPr>
        <w:t xml:space="preserve"> </w:t>
      </w:r>
      <w:proofErr w:type="spellStart"/>
      <w:r w:rsidRPr="00150831">
        <w:rPr>
          <w:i/>
          <w:iCs/>
          <w:sz w:val="24"/>
          <w:szCs w:val="24"/>
        </w:rPr>
        <w:t>en</w:t>
      </w:r>
      <w:proofErr w:type="spellEnd"/>
      <w:r w:rsidRPr="00150831">
        <w:rPr>
          <w:i/>
          <w:iCs/>
          <w:sz w:val="24"/>
          <w:szCs w:val="24"/>
        </w:rPr>
        <w:t xml:space="preserve"> las </w:t>
      </w:r>
      <w:proofErr w:type="spellStart"/>
      <w:r w:rsidRPr="00150831">
        <w:rPr>
          <w:i/>
          <w:iCs/>
          <w:sz w:val="24"/>
          <w:szCs w:val="24"/>
        </w:rPr>
        <w:t>escrituras</w:t>
      </w:r>
      <w:proofErr w:type="spellEnd"/>
      <w:r w:rsidRPr="00150831">
        <w:rPr>
          <w:i/>
          <w:iCs/>
          <w:sz w:val="24"/>
          <w:szCs w:val="24"/>
        </w:rPr>
        <w:t xml:space="preserve"> por la Dra. Dora Tobar</w:t>
      </w:r>
      <w:r w:rsidR="00150831">
        <w:rPr>
          <w:i/>
          <w:iCs/>
          <w:sz w:val="24"/>
          <w:szCs w:val="24"/>
        </w:rPr>
        <w:t xml:space="preserve">. </w:t>
      </w:r>
    </w:p>
    <w:p w14:paraId="5500583F" w14:textId="3510AEC3" w:rsidR="00D70519" w:rsidRPr="00150831" w:rsidRDefault="00150831">
      <w:pPr>
        <w:rPr>
          <w:i/>
          <w:iCs/>
          <w:sz w:val="24"/>
          <w:szCs w:val="24"/>
        </w:rPr>
      </w:pPr>
      <w:r w:rsidRPr="004E28DA">
        <w:rPr>
          <w:b/>
          <w:bCs/>
          <w:i/>
          <w:iCs/>
          <w:noProof/>
          <w:color w:val="4472C4" w:themeColor="accent1"/>
        </w:rPr>
        <w:drawing>
          <wp:anchor distT="0" distB="0" distL="114300" distR="114300" simplePos="0" relativeHeight="251661312" behindDoc="1" locked="0" layoutInCell="1" allowOverlap="1" wp14:anchorId="4ADE2757" wp14:editId="5C0D4B00">
            <wp:simplePos x="0" y="0"/>
            <wp:positionH relativeFrom="margin">
              <wp:align>right</wp:align>
            </wp:positionH>
            <wp:positionV relativeFrom="paragraph">
              <wp:posOffset>1282700</wp:posOffset>
            </wp:positionV>
            <wp:extent cx="5943600" cy="1564005"/>
            <wp:effectExtent l="0" t="0" r="0" b="0"/>
            <wp:wrapTight wrapText="bothSides">
              <wp:wrapPolygon edited="0">
                <wp:start x="0" y="0"/>
                <wp:lineTo x="0" y="21311"/>
                <wp:lineTo x="21531" y="21311"/>
                <wp:lineTo x="21531" y="0"/>
                <wp:lineTo x="0" y="0"/>
              </wp:wrapPolygon>
            </wp:wrapTight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E28DA">
        <w:rPr>
          <w:b/>
          <w:bCs/>
          <w:i/>
          <w:iCs/>
          <w:color w:val="4472C4" w:themeColor="accent1"/>
          <w:sz w:val="24"/>
          <w:szCs w:val="24"/>
        </w:rPr>
        <w:t>Formaci</w:t>
      </w:r>
      <w:r w:rsidRPr="004E28DA">
        <w:rPr>
          <w:rFonts w:cstheme="minorHAnsi"/>
          <w:b/>
          <w:bCs/>
          <w:i/>
          <w:iCs/>
          <w:color w:val="4472C4" w:themeColor="accent1"/>
          <w:sz w:val="24"/>
          <w:szCs w:val="24"/>
        </w:rPr>
        <w:t>ó</w:t>
      </w:r>
      <w:r w:rsidRPr="004E28DA">
        <w:rPr>
          <w:b/>
          <w:bCs/>
          <w:i/>
          <w:iCs/>
          <w:color w:val="4472C4" w:themeColor="accent1"/>
          <w:sz w:val="24"/>
          <w:szCs w:val="24"/>
        </w:rPr>
        <w:t>n</w:t>
      </w:r>
      <w:proofErr w:type="spellEnd"/>
      <w:r w:rsidRPr="004E28DA">
        <w:rPr>
          <w:b/>
          <w:bCs/>
          <w:i/>
          <w:iCs/>
          <w:color w:val="4472C4" w:themeColor="accent1"/>
          <w:sz w:val="24"/>
          <w:szCs w:val="24"/>
        </w:rPr>
        <w:t xml:space="preserve"> de </w:t>
      </w:r>
      <w:proofErr w:type="spellStart"/>
      <w:r w:rsidRPr="004E28DA">
        <w:rPr>
          <w:b/>
          <w:bCs/>
          <w:i/>
          <w:iCs/>
          <w:color w:val="4472C4" w:themeColor="accent1"/>
          <w:sz w:val="24"/>
          <w:szCs w:val="24"/>
        </w:rPr>
        <w:t>ministros</w:t>
      </w:r>
      <w:proofErr w:type="spellEnd"/>
      <w:r w:rsidRPr="004E28DA">
        <w:rPr>
          <w:b/>
          <w:bCs/>
          <w:i/>
          <w:iCs/>
          <w:color w:val="4472C4" w:themeColor="accent1"/>
          <w:sz w:val="24"/>
          <w:szCs w:val="24"/>
        </w:rPr>
        <w:t xml:space="preserve"> del amor de Dios</w:t>
      </w:r>
      <w:r w:rsidRPr="004E28DA">
        <w:rPr>
          <w:rStyle w:val="Emphasis"/>
          <w:rFonts w:cstheme="minorHAnsi"/>
          <w:i w:val="0"/>
          <w:iCs w:val="0"/>
          <w:color w:val="4472C4" w:themeColor="accent1"/>
          <w:shd w:val="clear" w:color="auto" w:fill="FFFFFF"/>
        </w:rPr>
        <w:t xml:space="preserve"> </w:t>
      </w:r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es un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programa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de dos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años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organizado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en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unidades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temáticas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y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consta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de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sesiones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semanales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de una hora.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Cada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unidad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concluye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con una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sesión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de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celebración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dirigida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por el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párroco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o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diácono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,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preparada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por los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participantes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y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enfocada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en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un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aspecto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concreto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de la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liturgia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. Una pareja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guía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designada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ayuda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a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guiar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a los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participantes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a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compartir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y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aprender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juntos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para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fomentar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discusiones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dinámicas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y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experiencias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que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hacen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realidad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la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construcción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 xml:space="preserve"> de una </w:t>
      </w:r>
      <w:proofErr w:type="spellStart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comunidad</w:t>
      </w:r>
      <w:proofErr w:type="spellEnd"/>
      <w:r w:rsidRPr="00150831">
        <w:rPr>
          <w:rStyle w:val="Emphasis"/>
          <w:rFonts w:cstheme="minorHAnsi"/>
          <w:i w:val="0"/>
          <w:iCs w:val="0"/>
          <w:color w:val="333333"/>
          <w:shd w:val="clear" w:color="auto" w:fill="FFFFFF"/>
        </w:rPr>
        <w:t>.</w:t>
      </w:r>
    </w:p>
    <w:p w14:paraId="3A5EA1B6" w14:textId="61C23FB0" w:rsidR="00150831" w:rsidRDefault="00150831">
      <w:r w:rsidRPr="004E28DA">
        <w:rPr>
          <w:i/>
          <w:iCs/>
          <w:noProof/>
          <w:color w:val="4472C4" w:themeColor="accent1"/>
        </w:rPr>
        <w:drawing>
          <wp:anchor distT="0" distB="0" distL="114300" distR="114300" simplePos="0" relativeHeight="251662336" behindDoc="1" locked="0" layoutInCell="1" allowOverlap="1" wp14:anchorId="77B16090" wp14:editId="049931CA">
            <wp:simplePos x="0" y="0"/>
            <wp:positionH relativeFrom="margin">
              <wp:posOffset>781685</wp:posOffset>
            </wp:positionH>
            <wp:positionV relativeFrom="paragraph">
              <wp:posOffset>2828925</wp:posOffset>
            </wp:positionV>
            <wp:extent cx="4378960" cy="1564005"/>
            <wp:effectExtent l="0" t="0" r="2540" b="0"/>
            <wp:wrapTight wrapText="bothSides">
              <wp:wrapPolygon edited="0">
                <wp:start x="0" y="0"/>
                <wp:lineTo x="0" y="21311"/>
                <wp:lineTo x="21519" y="21311"/>
                <wp:lineTo x="2151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96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E28DA">
        <w:rPr>
          <w:b/>
          <w:bCs/>
          <w:i/>
          <w:iCs/>
          <w:color w:val="4472C4" w:themeColor="accent1"/>
        </w:rPr>
        <w:t>Encontrando</w:t>
      </w:r>
      <w:proofErr w:type="spellEnd"/>
      <w:r w:rsidRPr="004E28DA">
        <w:rPr>
          <w:b/>
          <w:bCs/>
          <w:i/>
          <w:iCs/>
          <w:color w:val="4472C4" w:themeColor="accent1"/>
        </w:rPr>
        <w:t xml:space="preserve"> a Dios: Nuestra </w:t>
      </w:r>
      <w:proofErr w:type="spellStart"/>
      <w:r w:rsidRPr="004E28DA">
        <w:rPr>
          <w:b/>
          <w:bCs/>
          <w:i/>
          <w:iCs/>
          <w:color w:val="4472C4" w:themeColor="accent1"/>
        </w:rPr>
        <w:t>respuesta</w:t>
      </w:r>
      <w:proofErr w:type="spellEnd"/>
      <w:r w:rsidRPr="004E28DA">
        <w:rPr>
          <w:b/>
          <w:bCs/>
          <w:i/>
          <w:iCs/>
          <w:color w:val="4472C4" w:themeColor="accent1"/>
        </w:rPr>
        <w:t xml:space="preserve"> a los </w:t>
      </w:r>
      <w:proofErr w:type="spellStart"/>
      <w:r w:rsidRPr="004E28DA">
        <w:rPr>
          <w:b/>
          <w:bCs/>
          <w:i/>
          <w:iCs/>
          <w:color w:val="4472C4" w:themeColor="accent1"/>
        </w:rPr>
        <w:t>dones</w:t>
      </w:r>
      <w:proofErr w:type="spellEnd"/>
      <w:r w:rsidRPr="004E28DA">
        <w:rPr>
          <w:b/>
          <w:bCs/>
          <w:i/>
          <w:iCs/>
          <w:color w:val="4472C4" w:themeColor="accent1"/>
        </w:rPr>
        <w:t xml:space="preserve"> de Dios</w:t>
      </w:r>
      <w:r w:rsidRPr="004E28DA">
        <w:rPr>
          <w:color w:val="4472C4" w:themeColor="accent1"/>
        </w:rPr>
        <w:t xml:space="preserve"> </w:t>
      </w:r>
      <w:r w:rsidRPr="00150831">
        <w:t xml:space="preserve">es un </w:t>
      </w:r>
      <w:proofErr w:type="spellStart"/>
      <w:r w:rsidRPr="00150831">
        <w:t>programa</w:t>
      </w:r>
      <w:proofErr w:type="spellEnd"/>
      <w:r w:rsidRPr="00150831">
        <w:t xml:space="preserve"> </w:t>
      </w:r>
      <w:proofErr w:type="spellStart"/>
      <w:r w:rsidRPr="00150831">
        <w:t>basado</w:t>
      </w:r>
      <w:proofErr w:type="spellEnd"/>
      <w:r w:rsidRPr="00150831">
        <w:t xml:space="preserve"> </w:t>
      </w:r>
      <w:proofErr w:type="spellStart"/>
      <w:r w:rsidRPr="00150831">
        <w:t>en</w:t>
      </w:r>
      <w:proofErr w:type="spellEnd"/>
      <w:r w:rsidRPr="00150831">
        <w:t xml:space="preserve"> un </w:t>
      </w:r>
      <w:proofErr w:type="spellStart"/>
      <w:r w:rsidRPr="00150831">
        <w:t>currículo</w:t>
      </w:r>
      <w:proofErr w:type="spellEnd"/>
      <w:r w:rsidRPr="00150831">
        <w:t xml:space="preserve"> </w:t>
      </w:r>
      <w:proofErr w:type="spellStart"/>
      <w:r w:rsidRPr="00150831">
        <w:t>en</w:t>
      </w:r>
      <w:proofErr w:type="spellEnd"/>
      <w:r w:rsidRPr="00150831">
        <w:t xml:space="preserve"> </w:t>
      </w:r>
      <w:proofErr w:type="spellStart"/>
      <w:r w:rsidRPr="00150831">
        <w:t>espiral</w:t>
      </w:r>
      <w:proofErr w:type="spellEnd"/>
      <w:r w:rsidRPr="00150831">
        <w:t xml:space="preserve"> que integra los </w:t>
      </w:r>
      <w:proofErr w:type="spellStart"/>
      <w:r w:rsidRPr="00150831">
        <w:t>temas</w:t>
      </w:r>
      <w:proofErr w:type="spellEnd"/>
      <w:r w:rsidRPr="00150831">
        <w:t xml:space="preserve"> </w:t>
      </w:r>
      <w:proofErr w:type="spellStart"/>
      <w:r w:rsidRPr="00150831">
        <w:t>fundamentales</w:t>
      </w:r>
      <w:proofErr w:type="spellEnd"/>
      <w:r w:rsidRPr="00150831">
        <w:t xml:space="preserve"> del </w:t>
      </w:r>
      <w:proofErr w:type="spellStart"/>
      <w:r w:rsidRPr="00150831">
        <w:t>Catecismo</w:t>
      </w:r>
      <w:proofErr w:type="spellEnd"/>
      <w:r w:rsidRPr="00150831">
        <w:t xml:space="preserve"> de la </w:t>
      </w:r>
      <w:proofErr w:type="spellStart"/>
      <w:r w:rsidRPr="00150831">
        <w:t>Iglesia</w:t>
      </w:r>
      <w:proofErr w:type="spellEnd"/>
      <w:r w:rsidRPr="00150831">
        <w:t xml:space="preserve"> </w:t>
      </w:r>
      <w:proofErr w:type="spellStart"/>
      <w:r w:rsidRPr="00150831">
        <w:t>Católica</w:t>
      </w:r>
      <w:proofErr w:type="spellEnd"/>
      <w:r w:rsidRPr="00150831">
        <w:t xml:space="preserve"> con la </w:t>
      </w:r>
      <w:proofErr w:type="spellStart"/>
      <w:r w:rsidRPr="00150831">
        <w:t>oración</w:t>
      </w:r>
      <w:proofErr w:type="spellEnd"/>
      <w:r w:rsidRPr="00150831">
        <w:t xml:space="preserve">, las </w:t>
      </w:r>
      <w:proofErr w:type="spellStart"/>
      <w:r w:rsidRPr="00150831">
        <w:t>Sagradas</w:t>
      </w:r>
      <w:proofErr w:type="spellEnd"/>
      <w:r w:rsidRPr="00150831">
        <w:t xml:space="preserve"> </w:t>
      </w:r>
      <w:proofErr w:type="spellStart"/>
      <w:r w:rsidRPr="00150831">
        <w:t>Escrituras</w:t>
      </w:r>
      <w:proofErr w:type="spellEnd"/>
      <w:r w:rsidRPr="00150831">
        <w:t xml:space="preserve"> y la </w:t>
      </w:r>
      <w:proofErr w:type="spellStart"/>
      <w:r w:rsidRPr="00150831">
        <w:t>enseñanza</w:t>
      </w:r>
      <w:proofErr w:type="spellEnd"/>
      <w:r w:rsidRPr="00150831">
        <w:t xml:space="preserve"> social </w:t>
      </w:r>
      <w:proofErr w:type="spellStart"/>
      <w:r w:rsidRPr="00150831">
        <w:t>católica</w:t>
      </w:r>
      <w:proofErr w:type="spellEnd"/>
      <w:r w:rsidRPr="00150831">
        <w:t xml:space="preserve">. A </w:t>
      </w:r>
      <w:proofErr w:type="spellStart"/>
      <w:r w:rsidRPr="00150831">
        <w:t>medida</w:t>
      </w:r>
      <w:proofErr w:type="spellEnd"/>
      <w:r w:rsidRPr="00150831">
        <w:t xml:space="preserve"> que los </w:t>
      </w:r>
      <w:proofErr w:type="spellStart"/>
      <w:r w:rsidRPr="00150831">
        <w:t>niños</w:t>
      </w:r>
      <w:proofErr w:type="spellEnd"/>
      <w:r w:rsidRPr="00150831">
        <w:t xml:space="preserve"> se </w:t>
      </w:r>
      <w:proofErr w:type="spellStart"/>
      <w:r w:rsidRPr="00150831">
        <w:t>adentran</w:t>
      </w:r>
      <w:proofErr w:type="spellEnd"/>
      <w:r w:rsidRPr="00150831">
        <w:t xml:space="preserve"> </w:t>
      </w:r>
      <w:proofErr w:type="spellStart"/>
      <w:r w:rsidRPr="00150831">
        <w:t>en</w:t>
      </w:r>
      <w:proofErr w:type="spellEnd"/>
      <w:r w:rsidRPr="00150831">
        <w:t xml:space="preserve"> el </w:t>
      </w:r>
      <w:proofErr w:type="spellStart"/>
      <w:r w:rsidRPr="00150831">
        <w:t>programa</w:t>
      </w:r>
      <w:proofErr w:type="spellEnd"/>
      <w:r w:rsidRPr="00150831">
        <w:t xml:space="preserve"> y </w:t>
      </w:r>
      <w:proofErr w:type="spellStart"/>
      <w:r w:rsidRPr="00150831">
        <w:t>aprenden</w:t>
      </w:r>
      <w:proofErr w:type="spellEnd"/>
      <w:r w:rsidRPr="00150831">
        <w:t xml:space="preserve"> la </w:t>
      </w:r>
      <w:proofErr w:type="spellStart"/>
      <w:r w:rsidRPr="00150831">
        <w:t>auténtica</w:t>
      </w:r>
      <w:proofErr w:type="spellEnd"/>
      <w:r w:rsidRPr="00150831">
        <w:t xml:space="preserve"> </w:t>
      </w:r>
      <w:proofErr w:type="spellStart"/>
      <w:r w:rsidRPr="00150831">
        <w:t>enseñanza</w:t>
      </w:r>
      <w:proofErr w:type="spellEnd"/>
      <w:r w:rsidRPr="00150831">
        <w:t xml:space="preserve"> de la </w:t>
      </w:r>
      <w:proofErr w:type="spellStart"/>
      <w:r w:rsidRPr="00150831">
        <w:t>Iglesia</w:t>
      </w:r>
      <w:proofErr w:type="spellEnd"/>
      <w:r w:rsidRPr="00150831">
        <w:t xml:space="preserve"> </w:t>
      </w:r>
      <w:proofErr w:type="spellStart"/>
      <w:r w:rsidRPr="00150831">
        <w:t>Católica</w:t>
      </w:r>
      <w:proofErr w:type="spellEnd"/>
      <w:r w:rsidRPr="00150831">
        <w:t xml:space="preserve"> sus </w:t>
      </w:r>
      <w:proofErr w:type="spellStart"/>
      <w:r w:rsidRPr="00150831">
        <w:t>conocimientos</w:t>
      </w:r>
      <w:proofErr w:type="spellEnd"/>
      <w:r w:rsidRPr="00150831">
        <w:t xml:space="preserve"> y </w:t>
      </w:r>
      <w:proofErr w:type="spellStart"/>
      <w:r w:rsidRPr="00150831">
        <w:t>experiencias</w:t>
      </w:r>
      <w:proofErr w:type="spellEnd"/>
      <w:r w:rsidRPr="00150831">
        <w:t xml:space="preserve"> se </w:t>
      </w:r>
      <w:proofErr w:type="spellStart"/>
      <w:r w:rsidRPr="00150831">
        <w:t>hacen</w:t>
      </w:r>
      <w:proofErr w:type="spellEnd"/>
      <w:r w:rsidRPr="00150831">
        <w:t xml:space="preserve"> </w:t>
      </w:r>
      <w:proofErr w:type="spellStart"/>
      <w:r w:rsidRPr="00150831">
        <w:t>más</w:t>
      </w:r>
      <w:proofErr w:type="spellEnd"/>
      <w:r w:rsidRPr="00150831">
        <w:t xml:space="preserve"> </w:t>
      </w:r>
      <w:proofErr w:type="spellStart"/>
      <w:r w:rsidRPr="00150831">
        <w:t>profundos</w:t>
      </w:r>
      <w:proofErr w:type="spellEnd"/>
      <w:r w:rsidRPr="00150831">
        <w:t xml:space="preserve">, lo que les </w:t>
      </w:r>
      <w:proofErr w:type="spellStart"/>
      <w:r w:rsidRPr="00150831">
        <w:t>ayuda</w:t>
      </w:r>
      <w:proofErr w:type="spellEnd"/>
      <w:r w:rsidRPr="00150831">
        <w:t xml:space="preserve"> a </w:t>
      </w:r>
      <w:proofErr w:type="spellStart"/>
      <w:r w:rsidRPr="00150831">
        <w:t>vivir</w:t>
      </w:r>
      <w:proofErr w:type="spellEnd"/>
      <w:r w:rsidRPr="00150831">
        <w:t xml:space="preserve"> </w:t>
      </w:r>
      <w:proofErr w:type="spellStart"/>
      <w:r w:rsidRPr="00150831">
        <w:t>su</w:t>
      </w:r>
      <w:proofErr w:type="spellEnd"/>
      <w:r w:rsidRPr="00150831">
        <w:t xml:space="preserve"> </w:t>
      </w:r>
      <w:proofErr w:type="spellStart"/>
      <w:r w:rsidRPr="00150831">
        <w:t>fe</w:t>
      </w:r>
      <w:proofErr w:type="spellEnd"/>
      <w:r w:rsidRPr="00150831">
        <w:t xml:space="preserve"> y a </w:t>
      </w:r>
      <w:proofErr w:type="spellStart"/>
      <w:r w:rsidRPr="00150831">
        <w:t>edificar</w:t>
      </w:r>
      <w:proofErr w:type="spellEnd"/>
      <w:r w:rsidRPr="00150831">
        <w:t xml:space="preserve"> una </w:t>
      </w:r>
      <w:proofErr w:type="spellStart"/>
      <w:r w:rsidRPr="00150831">
        <w:t>vida</w:t>
      </w:r>
      <w:proofErr w:type="spellEnd"/>
      <w:r w:rsidRPr="00150831">
        <w:t xml:space="preserve"> de </w:t>
      </w:r>
      <w:proofErr w:type="spellStart"/>
      <w:r w:rsidRPr="00150831">
        <w:t>discipulado</w:t>
      </w:r>
      <w:proofErr w:type="spellEnd"/>
      <w:r w:rsidRPr="00150831">
        <w:t>.</w:t>
      </w:r>
    </w:p>
    <w:p w14:paraId="67FC7528" w14:textId="29BD4660" w:rsidR="00150831" w:rsidRDefault="00150831">
      <w:proofErr w:type="spellStart"/>
      <w:r w:rsidRPr="004E28DA">
        <w:rPr>
          <w:b/>
          <w:bCs/>
          <w:i/>
          <w:iCs/>
          <w:color w:val="4472C4" w:themeColor="accent1"/>
        </w:rPr>
        <w:t>Manantiales</w:t>
      </w:r>
      <w:proofErr w:type="spellEnd"/>
      <w:r w:rsidRPr="004E28DA">
        <w:rPr>
          <w:b/>
          <w:bCs/>
          <w:i/>
          <w:iCs/>
          <w:color w:val="4472C4" w:themeColor="accent1"/>
        </w:rPr>
        <w:t xml:space="preserve"> de </w:t>
      </w:r>
      <w:proofErr w:type="spellStart"/>
      <w:r w:rsidRPr="004E28DA">
        <w:rPr>
          <w:b/>
          <w:bCs/>
          <w:i/>
          <w:iCs/>
          <w:color w:val="4472C4" w:themeColor="accent1"/>
        </w:rPr>
        <w:t>fe</w:t>
      </w:r>
      <w:proofErr w:type="spellEnd"/>
      <w:r w:rsidRPr="00150831">
        <w:t xml:space="preserve">, disponible </w:t>
      </w:r>
      <w:proofErr w:type="spellStart"/>
      <w:r w:rsidRPr="00150831">
        <w:t>en</w:t>
      </w:r>
      <w:proofErr w:type="spellEnd"/>
      <w:r w:rsidRPr="00150831">
        <w:t xml:space="preserve"> </w:t>
      </w:r>
      <w:proofErr w:type="spellStart"/>
      <w:r w:rsidRPr="00150831">
        <w:t>inglés</w:t>
      </w:r>
      <w:proofErr w:type="spellEnd"/>
      <w:r w:rsidRPr="00150831">
        <w:t xml:space="preserve"> y </w:t>
      </w:r>
      <w:proofErr w:type="spellStart"/>
      <w:r w:rsidRPr="00150831">
        <w:t>español</w:t>
      </w:r>
      <w:proofErr w:type="spellEnd"/>
      <w:r w:rsidRPr="00150831">
        <w:t xml:space="preserve">, es un </w:t>
      </w:r>
      <w:proofErr w:type="spellStart"/>
      <w:r w:rsidRPr="00150831">
        <w:t>programa</w:t>
      </w:r>
      <w:proofErr w:type="spellEnd"/>
      <w:r w:rsidRPr="00150831">
        <w:t xml:space="preserve"> </w:t>
      </w:r>
      <w:proofErr w:type="spellStart"/>
      <w:r w:rsidRPr="00150831">
        <w:t>multifacético</w:t>
      </w:r>
      <w:proofErr w:type="spellEnd"/>
      <w:r w:rsidRPr="00150831">
        <w:t xml:space="preserve"> con un </w:t>
      </w:r>
      <w:proofErr w:type="spellStart"/>
      <w:r w:rsidRPr="00150831">
        <w:t>objetivo</w:t>
      </w:r>
      <w:proofErr w:type="spellEnd"/>
      <w:r w:rsidRPr="00150831">
        <w:t xml:space="preserve"> singular: </w:t>
      </w:r>
      <w:proofErr w:type="spellStart"/>
      <w:r w:rsidRPr="00150831">
        <w:t>ayudar</w:t>
      </w:r>
      <w:proofErr w:type="spellEnd"/>
      <w:r w:rsidRPr="00150831">
        <w:t xml:space="preserve"> a </w:t>
      </w:r>
      <w:proofErr w:type="spellStart"/>
      <w:r w:rsidRPr="00150831">
        <w:t>niños</w:t>
      </w:r>
      <w:proofErr w:type="spellEnd"/>
      <w:r w:rsidRPr="00150831">
        <w:t xml:space="preserve"> y </w:t>
      </w:r>
      <w:proofErr w:type="spellStart"/>
      <w:r w:rsidRPr="00150831">
        <w:t>adultos</w:t>
      </w:r>
      <w:proofErr w:type="spellEnd"/>
      <w:r w:rsidRPr="00150831">
        <w:t xml:space="preserve"> a </w:t>
      </w:r>
      <w:proofErr w:type="spellStart"/>
      <w:r w:rsidRPr="00150831">
        <w:t>vivir</w:t>
      </w:r>
      <w:proofErr w:type="spellEnd"/>
      <w:r w:rsidRPr="00150831">
        <w:t xml:space="preserve"> el </w:t>
      </w:r>
      <w:proofErr w:type="spellStart"/>
      <w:r w:rsidRPr="00150831">
        <w:t>llamado</w:t>
      </w:r>
      <w:proofErr w:type="spellEnd"/>
      <w:r w:rsidRPr="00150831">
        <w:t xml:space="preserve"> </w:t>
      </w:r>
      <w:proofErr w:type="spellStart"/>
      <w:r w:rsidRPr="00150831">
        <w:t>bautismal</w:t>
      </w:r>
      <w:proofErr w:type="spellEnd"/>
      <w:r w:rsidRPr="00150831">
        <w:t xml:space="preserve"> de ser </w:t>
      </w:r>
      <w:proofErr w:type="spellStart"/>
      <w:r w:rsidRPr="00150831">
        <w:t>seguidores</w:t>
      </w:r>
      <w:proofErr w:type="spellEnd"/>
      <w:r w:rsidRPr="00150831">
        <w:t xml:space="preserve"> de Cristo para </w:t>
      </w:r>
      <w:proofErr w:type="spellStart"/>
      <w:r w:rsidRPr="00150831">
        <w:t>toda</w:t>
      </w:r>
      <w:proofErr w:type="spellEnd"/>
      <w:r w:rsidRPr="00150831">
        <w:t xml:space="preserve"> la </w:t>
      </w:r>
      <w:proofErr w:type="spellStart"/>
      <w:r w:rsidRPr="00150831">
        <w:t>vida</w:t>
      </w:r>
      <w:proofErr w:type="spellEnd"/>
      <w:r w:rsidRPr="00150831">
        <w:t xml:space="preserve">. </w:t>
      </w:r>
      <w:proofErr w:type="spellStart"/>
      <w:r w:rsidRPr="00150831">
        <w:t>Completamente</w:t>
      </w:r>
      <w:proofErr w:type="spellEnd"/>
      <w:r w:rsidRPr="00150831">
        <w:t xml:space="preserve"> </w:t>
      </w:r>
      <w:proofErr w:type="spellStart"/>
      <w:r w:rsidRPr="00150831">
        <w:t>alineado</w:t>
      </w:r>
      <w:proofErr w:type="spellEnd"/>
      <w:r w:rsidRPr="00150831">
        <w:t xml:space="preserve"> con los </w:t>
      </w:r>
      <w:proofErr w:type="spellStart"/>
      <w:r w:rsidRPr="00150831">
        <w:t>cambios</w:t>
      </w:r>
      <w:proofErr w:type="spellEnd"/>
      <w:r w:rsidRPr="00150831">
        <w:t xml:space="preserve"> </w:t>
      </w:r>
      <w:proofErr w:type="spellStart"/>
      <w:r w:rsidRPr="00150831">
        <w:t>más</w:t>
      </w:r>
      <w:proofErr w:type="spellEnd"/>
      <w:r w:rsidRPr="00150831">
        <w:t xml:space="preserve"> </w:t>
      </w:r>
      <w:proofErr w:type="spellStart"/>
      <w:r w:rsidRPr="00150831">
        <w:t>recientes</w:t>
      </w:r>
      <w:proofErr w:type="spellEnd"/>
      <w:r w:rsidRPr="00150831">
        <w:t xml:space="preserve"> de la USCCB al ritual del </w:t>
      </w:r>
      <w:proofErr w:type="spellStart"/>
      <w:r w:rsidRPr="00150831">
        <w:t>Bautismo</w:t>
      </w:r>
      <w:proofErr w:type="spellEnd"/>
      <w:r w:rsidRPr="00150831">
        <w:t xml:space="preserve">, </w:t>
      </w:r>
      <w:proofErr w:type="spellStart"/>
      <w:r w:rsidRPr="00150831">
        <w:t>Manantiales</w:t>
      </w:r>
      <w:proofErr w:type="spellEnd"/>
      <w:r w:rsidRPr="00150831">
        <w:t xml:space="preserve"> de </w:t>
      </w:r>
      <w:proofErr w:type="spellStart"/>
      <w:r w:rsidRPr="00150831">
        <w:t>fe</w:t>
      </w:r>
      <w:proofErr w:type="spellEnd"/>
      <w:r w:rsidRPr="00150831">
        <w:t xml:space="preserve"> </w:t>
      </w:r>
      <w:proofErr w:type="spellStart"/>
      <w:r w:rsidRPr="00150831">
        <w:t>está</w:t>
      </w:r>
      <w:proofErr w:type="spellEnd"/>
      <w:r w:rsidRPr="00150831">
        <w:t xml:space="preserve"> </w:t>
      </w:r>
      <w:proofErr w:type="spellStart"/>
      <w:r w:rsidRPr="00150831">
        <w:t>diseñado</w:t>
      </w:r>
      <w:proofErr w:type="spellEnd"/>
      <w:r w:rsidRPr="00150831">
        <w:t xml:space="preserve"> para </w:t>
      </w:r>
      <w:proofErr w:type="spellStart"/>
      <w:r w:rsidRPr="00150831">
        <w:t>adultos</w:t>
      </w:r>
      <w:proofErr w:type="spellEnd"/>
      <w:r w:rsidRPr="00150831">
        <w:t xml:space="preserve"> </w:t>
      </w:r>
      <w:proofErr w:type="spellStart"/>
      <w:r w:rsidRPr="00150831">
        <w:t>jóvenes</w:t>
      </w:r>
      <w:proofErr w:type="spellEnd"/>
      <w:r w:rsidRPr="00150831">
        <w:t xml:space="preserve"> y </w:t>
      </w:r>
      <w:proofErr w:type="spellStart"/>
      <w:r w:rsidRPr="00150831">
        <w:t>familias</w:t>
      </w:r>
      <w:proofErr w:type="spellEnd"/>
      <w:r w:rsidRPr="00150831">
        <w:t xml:space="preserve"> que </w:t>
      </w:r>
      <w:proofErr w:type="spellStart"/>
      <w:r w:rsidRPr="00150831">
        <w:t>anhelan</w:t>
      </w:r>
      <w:proofErr w:type="spellEnd"/>
      <w:r w:rsidRPr="00150831">
        <w:t xml:space="preserve"> una </w:t>
      </w:r>
      <w:proofErr w:type="spellStart"/>
      <w:r w:rsidRPr="00150831">
        <w:t>comunidad</w:t>
      </w:r>
      <w:proofErr w:type="spellEnd"/>
      <w:r w:rsidRPr="00150831">
        <w:t xml:space="preserve"> de </w:t>
      </w:r>
      <w:proofErr w:type="spellStart"/>
      <w:r w:rsidRPr="00150831">
        <w:t>fe</w:t>
      </w:r>
      <w:proofErr w:type="spellEnd"/>
      <w:r w:rsidRPr="00150831">
        <w:t xml:space="preserve"> y </w:t>
      </w:r>
      <w:proofErr w:type="spellStart"/>
      <w:r w:rsidRPr="00150831">
        <w:t>están</w:t>
      </w:r>
      <w:proofErr w:type="spellEnd"/>
      <w:r w:rsidRPr="00150831">
        <w:t xml:space="preserve"> </w:t>
      </w:r>
      <w:proofErr w:type="spellStart"/>
      <w:r w:rsidRPr="00150831">
        <w:t>considerando</w:t>
      </w:r>
      <w:proofErr w:type="spellEnd"/>
      <w:r w:rsidRPr="00150831">
        <w:t xml:space="preserve"> </w:t>
      </w:r>
      <w:proofErr w:type="spellStart"/>
      <w:r w:rsidRPr="00150831">
        <w:t>bautizar</w:t>
      </w:r>
      <w:proofErr w:type="spellEnd"/>
      <w:r w:rsidRPr="00150831">
        <w:t xml:space="preserve"> a sus </w:t>
      </w:r>
      <w:proofErr w:type="spellStart"/>
      <w:r w:rsidRPr="00150831">
        <w:t>hijos</w:t>
      </w:r>
      <w:proofErr w:type="spellEnd"/>
      <w:r w:rsidRPr="00150831">
        <w:t xml:space="preserve"> </w:t>
      </w:r>
      <w:proofErr w:type="spellStart"/>
      <w:r w:rsidRPr="00150831">
        <w:t>en</w:t>
      </w:r>
      <w:proofErr w:type="spellEnd"/>
      <w:r w:rsidRPr="00150831">
        <w:t xml:space="preserve"> la </w:t>
      </w:r>
      <w:proofErr w:type="spellStart"/>
      <w:r w:rsidRPr="00150831">
        <w:t>Iglesia</w:t>
      </w:r>
      <w:proofErr w:type="spellEnd"/>
      <w:r w:rsidRPr="00150831">
        <w:t xml:space="preserve"> </w:t>
      </w:r>
      <w:proofErr w:type="spellStart"/>
      <w:r w:rsidRPr="00150831">
        <w:t>católica</w:t>
      </w:r>
      <w:proofErr w:type="spellEnd"/>
      <w:r w:rsidRPr="00150831">
        <w:t>.</w:t>
      </w:r>
    </w:p>
    <w:p w14:paraId="580677A9" w14:textId="5EA93EA4" w:rsidR="00F33982" w:rsidRDefault="00F33982"/>
    <w:p w14:paraId="77768C42" w14:textId="440AC83C" w:rsidR="004E28DA" w:rsidRPr="004E28DA" w:rsidRDefault="004E28DA">
      <w:r w:rsidRPr="004E28DA">
        <w:rPr>
          <w:b/>
          <w:bCs/>
          <w:i/>
          <w:iCs/>
          <w:color w:val="4472C4" w:themeColor="accent1"/>
        </w:rPr>
        <w:t xml:space="preserve">Don de Dios: La </w:t>
      </w:r>
      <w:proofErr w:type="spellStart"/>
      <w:r w:rsidRPr="004E28DA">
        <w:rPr>
          <w:b/>
          <w:bCs/>
          <w:i/>
          <w:iCs/>
          <w:color w:val="4472C4" w:themeColor="accent1"/>
        </w:rPr>
        <w:t>Reconciliación</w:t>
      </w:r>
      <w:proofErr w:type="spellEnd"/>
      <w:r w:rsidRPr="004E28DA">
        <w:rPr>
          <w:b/>
          <w:bCs/>
          <w:i/>
          <w:iCs/>
          <w:color w:val="4472C4" w:themeColor="accent1"/>
        </w:rPr>
        <w:t xml:space="preserve"> y la </w:t>
      </w:r>
      <w:proofErr w:type="spellStart"/>
      <w:r w:rsidRPr="004E28DA">
        <w:rPr>
          <w:b/>
          <w:bCs/>
          <w:i/>
          <w:iCs/>
          <w:color w:val="4472C4" w:themeColor="accent1"/>
        </w:rPr>
        <w:t>Eucaristía</w:t>
      </w:r>
      <w:proofErr w:type="spellEnd"/>
      <w:r w:rsidRPr="004E28DA">
        <w:rPr>
          <w:color w:val="4472C4" w:themeColor="accent1"/>
        </w:rPr>
        <w:t xml:space="preserve"> </w:t>
      </w:r>
      <w:proofErr w:type="spellStart"/>
      <w:r w:rsidRPr="004E28DA">
        <w:t>ofrece</w:t>
      </w:r>
      <w:proofErr w:type="spellEnd"/>
      <w:r w:rsidRPr="004E28DA">
        <w:t xml:space="preserve"> </w:t>
      </w:r>
      <w:proofErr w:type="spellStart"/>
      <w:r w:rsidRPr="004E28DA">
        <w:t>lecciones</w:t>
      </w:r>
      <w:proofErr w:type="spellEnd"/>
      <w:r w:rsidRPr="004E28DA">
        <w:t xml:space="preserve"> </w:t>
      </w:r>
      <w:proofErr w:type="spellStart"/>
      <w:r w:rsidRPr="004E28DA">
        <w:t>sólidas</w:t>
      </w:r>
      <w:proofErr w:type="spellEnd"/>
      <w:r w:rsidRPr="004E28DA">
        <w:t xml:space="preserve"> y </w:t>
      </w:r>
      <w:proofErr w:type="spellStart"/>
      <w:r w:rsidRPr="004E28DA">
        <w:t>relevantes</w:t>
      </w:r>
      <w:proofErr w:type="spellEnd"/>
      <w:r w:rsidRPr="004E28DA">
        <w:t xml:space="preserve"> para </w:t>
      </w:r>
      <w:proofErr w:type="spellStart"/>
      <w:r w:rsidRPr="004E28DA">
        <w:t>ayudar</w:t>
      </w:r>
      <w:proofErr w:type="spellEnd"/>
      <w:r w:rsidRPr="004E28DA">
        <w:t xml:space="preserve"> tanto a los </w:t>
      </w:r>
      <w:proofErr w:type="spellStart"/>
      <w:r w:rsidRPr="004E28DA">
        <w:t>niños</w:t>
      </w:r>
      <w:proofErr w:type="spellEnd"/>
      <w:r w:rsidRPr="004E28DA">
        <w:t xml:space="preserve"> </w:t>
      </w:r>
      <w:proofErr w:type="spellStart"/>
      <w:r w:rsidRPr="004E28DA">
        <w:t>como</w:t>
      </w:r>
      <w:proofErr w:type="spellEnd"/>
      <w:r w:rsidRPr="004E28DA">
        <w:t xml:space="preserve"> a sus padres a </w:t>
      </w:r>
      <w:proofErr w:type="spellStart"/>
      <w:r w:rsidRPr="004E28DA">
        <w:t>entender</w:t>
      </w:r>
      <w:proofErr w:type="spellEnd"/>
      <w:r w:rsidRPr="004E28DA">
        <w:t xml:space="preserve">, a </w:t>
      </w:r>
      <w:proofErr w:type="spellStart"/>
      <w:r w:rsidRPr="004E28DA">
        <w:t>prepararse</w:t>
      </w:r>
      <w:proofErr w:type="spellEnd"/>
      <w:r w:rsidRPr="004E28DA">
        <w:t xml:space="preserve"> y a </w:t>
      </w:r>
      <w:proofErr w:type="spellStart"/>
      <w:r w:rsidRPr="004E28DA">
        <w:t>celebrar</w:t>
      </w:r>
      <w:proofErr w:type="spellEnd"/>
      <w:r w:rsidRPr="004E28DA">
        <w:t xml:space="preserve"> los </w:t>
      </w:r>
      <w:proofErr w:type="spellStart"/>
      <w:r w:rsidRPr="004E28DA">
        <w:t>sacramentos</w:t>
      </w:r>
      <w:proofErr w:type="spellEnd"/>
      <w:r w:rsidRPr="004E28DA">
        <w:t xml:space="preserve"> de la </w:t>
      </w:r>
      <w:proofErr w:type="spellStart"/>
      <w:r w:rsidRPr="004E28DA">
        <w:t>Reconciliación</w:t>
      </w:r>
      <w:proofErr w:type="spellEnd"/>
      <w:r w:rsidRPr="004E28DA">
        <w:t xml:space="preserve"> y la </w:t>
      </w:r>
      <w:proofErr w:type="spellStart"/>
      <w:r w:rsidRPr="004E28DA">
        <w:t>Eucaristía</w:t>
      </w:r>
      <w:proofErr w:type="spellEnd"/>
      <w:r w:rsidRPr="004E28DA">
        <w:t xml:space="preserve">. Con </w:t>
      </w:r>
      <w:proofErr w:type="spellStart"/>
      <w:r w:rsidRPr="004E28DA">
        <w:t>actividades</w:t>
      </w:r>
      <w:proofErr w:type="spellEnd"/>
      <w:r w:rsidRPr="004E28DA">
        <w:t xml:space="preserve"> que </w:t>
      </w:r>
      <w:proofErr w:type="spellStart"/>
      <w:r w:rsidRPr="004E28DA">
        <w:t>involucran</w:t>
      </w:r>
      <w:proofErr w:type="spellEnd"/>
      <w:r w:rsidRPr="004E28DA">
        <w:t xml:space="preserve"> y </w:t>
      </w:r>
      <w:proofErr w:type="spellStart"/>
      <w:r w:rsidRPr="004E28DA">
        <w:t>cautivan</w:t>
      </w:r>
      <w:proofErr w:type="spellEnd"/>
      <w:r w:rsidRPr="004E28DA">
        <w:t xml:space="preserve"> el </w:t>
      </w:r>
      <w:proofErr w:type="spellStart"/>
      <w:r w:rsidRPr="004E28DA">
        <w:t>corazón</w:t>
      </w:r>
      <w:proofErr w:type="spellEnd"/>
      <w:r w:rsidRPr="004E28DA">
        <w:t xml:space="preserve"> y la </w:t>
      </w:r>
      <w:proofErr w:type="spellStart"/>
      <w:r w:rsidRPr="004E28DA">
        <w:t>mente</w:t>
      </w:r>
      <w:proofErr w:type="spellEnd"/>
      <w:r w:rsidRPr="004E28DA">
        <w:t xml:space="preserve"> de los </w:t>
      </w:r>
      <w:proofErr w:type="spellStart"/>
      <w:r w:rsidRPr="004E28DA">
        <w:t>niños</w:t>
      </w:r>
      <w:proofErr w:type="spellEnd"/>
      <w:r w:rsidRPr="004E28DA">
        <w:t xml:space="preserve">, </w:t>
      </w:r>
      <w:proofErr w:type="spellStart"/>
      <w:r w:rsidRPr="004E28DA">
        <w:lastRenderedPageBreak/>
        <w:t>oportunidades</w:t>
      </w:r>
      <w:proofErr w:type="spellEnd"/>
      <w:r w:rsidRPr="004E28DA">
        <w:t xml:space="preserve"> de </w:t>
      </w:r>
      <w:proofErr w:type="spellStart"/>
      <w:r w:rsidRPr="004E28DA">
        <w:t>oración</w:t>
      </w:r>
      <w:proofErr w:type="spellEnd"/>
      <w:r w:rsidRPr="004E28DA">
        <w:t xml:space="preserve">, </w:t>
      </w:r>
      <w:proofErr w:type="spellStart"/>
      <w:r w:rsidRPr="004E28DA">
        <w:t>aprendizaje</w:t>
      </w:r>
      <w:proofErr w:type="spellEnd"/>
      <w:r w:rsidRPr="004E28DA">
        <w:t xml:space="preserve"> </w:t>
      </w:r>
      <w:proofErr w:type="spellStart"/>
      <w:r w:rsidRPr="004E28DA">
        <w:t>activo</w:t>
      </w:r>
      <w:proofErr w:type="spellEnd"/>
      <w:r w:rsidRPr="004E28DA">
        <w:t xml:space="preserve"> y videos que </w:t>
      </w:r>
      <w:proofErr w:type="spellStart"/>
      <w:r w:rsidRPr="004E28DA">
        <w:t>alientan</w:t>
      </w:r>
      <w:proofErr w:type="spellEnd"/>
      <w:r w:rsidRPr="004E28DA">
        <w:t xml:space="preserve"> e </w:t>
      </w:r>
      <w:proofErr w:type="spellStart"/>
      <w:r w:rsidRPr="004E28DA">
        <w:t>inspiran</w:t>
      </w:r>
      <w:proofErr w:type="spellEnd"/>
      <w:r w:rsidRPr="004E28DA">
        <w:t xml:space="preserve">, </w:t>
      </w:r>
      <w:r w:rsidRPr="004E28DA">
        <w:rPr>
          <w:b/>
          <w:bCs/>
          <w:i/>
          <w:iCs/>
        </w:rPr>
        <w:t>Don de Dios</w:t>
      </w:r>
      <w:r w:rsidRPr="004E28DA">
        <w:t xml:space="preserve"> </w:t>
      </w:r>
      <w:proofErr w:type="spellStart"/>
      <w:r w:rsidRPr="004E28DA">
        <w:t>guía</w:t>
      </w:r>
      <w:proofErr w:type="spellEnd"/>
      <w:r w:rsidRPr="004E28DA">
        <w:t xml:space="preserve"> a los </w:t>
      </w:r>
      <w:proofErr w:type="spellStart"/>
      <w:r w:rsidRPr="004E28DA">
        <w:t>niños</w:t>
      </w:r>
      <w:proofErr w:type="spellEnd"/>
      <w:r w:rsidRPr="004E28DA">
        <w:t xml:space="preserve"> </w:t>
      </w:r>
      <w:proofErr w:type="spellStart"/>
      <w:r w:rsidRPr="004E28DA">
        <w:t>hacia</w:t>
      </w:r>
      <w:proofErr w:type="spellEnd"/>
      <w:r w:rsidRPr="004E28DA">
        <w:t xml:space="preserve"> una </w:t>
      </w:r>
      <w:proofErr w:type="spellStart"/>
      <w:r w:rsidRPr="004E28DA">
        <w:t>vida</w:t>
      </w:r>
      <w:proofErr w:type="spellEnd"/>
      <w:r w:rsidRPr="004E28DA">
        <w:t xml:space="preserve"> de </w:t>
      </w:r>
      <w:proofErr w:type="spellStart"/>
      <w:r w:rsidRPr="004E28DA">
        <w:t>fe</w:t>
      </w:r>
      <w:proofErr w:type="spellEnd"/>
      <w:r w:rsidRPr="004E28DA">
        <w:t xml:space="preserve"> y </w:t>
      </w:r>
      <w:proofErr w:type="spellStart"/>
      <w:r w:rsidRPr="004E28DA">
        <w:t>discipulado</w:t>
      </w:r>
      <w:proofErr w:type="spellEnd"/>
      <w:r w:rsidRPr="004E28DA">
        <w:t>.</w:t>
      </w:r>
    </w:p>
    <w:p w14:paraId="686993E1" w14:textId="77777777" w:rsidR="004E28DA" w:rsidRDefault="004E28DA">
      <w:pPr>
        <w:rPr>
          <w:b/>
          <w:bCs/>
          <w:i/>
          <w:iCs/>
        </w:rPr>
      </w:pPr>
    </w:p>
    <w:p w14:paraId="1DD50EEB" w14:textId="32119ABA" w:rsidR="004E28DA" w:rsidRDefault="004E28DA">
      <w:proofErr w:type="spellStart"/>
      <w:r w:rsidRPr="004E28DA">
        <w:rPr>
          <w:b/>
          <w:bCs/>
          <w:i/>
          <w:iCs/>
          <w:color w:val="4472C4" w:themeColor="accent1"/>
        </w:rPr>
        <w:t>Confirmados</w:t>
      </w:r>
      <w:proofErr w:type="spellEnd"/>
      <w:r w:rsidRPr="004E28DA">
        <w:rPr>
          <w:b/>
          <w:bCs/>
          <w:i/>
          <w:iCs/>
          <w:color w:val="4472C4" w:themeColor="accent1"/>
        </w:rPr>
        <w:t xml:space="preserve"> </w:t>
      </w:r>
      <w:proofErr w:type="spellStart"/>
      <w:r w:rsidRPr="004E28DA">
        <w:rPr>
          <w:b/>
          <w:bCs/>
          <w:i/>
          <w:iCs/>
          <w:color w:val="4472C4" w:themeColor="accent1"/>
        </w:rPr>
        <w:t>en</w:t>
      </w:r>
      <w:proofErr w:type="spellEnd"/>
      <w:r w:rsidRPr="004E28DA">
        <w:rPr>
          <w:b/>
          <w:bCs/>
          <w:i/>
          <w:iCs/>
          <w:color w:val="4472C4" w:themeColor="accent1"/>
        </w:rPr>
        <w:t xml:space="preserve"> el </w:t>
      </w:r>
      <w:proofErr w:type="spellStart"/>
      <w:r w:rsidRPr="004E28DA">
        <w:rPr>
          <w:b/>
          <w:bCs/>
          <w:i/>
          <w:iCs/>
          <w:color w:val="4472C4" w:themeColor="accent1"/>
        </w:rPr>
        <w:t>Espíritu</w:t>
      </w:r>
      <w:proofErr w:type="spellEnd"/>
      <w:r w:rsidRPr="004E28DA">
        <w:rPr>
          <w:color w:val="4472C4" w:themeColor="accent1"/>
        </w:rPr>
        <w:t xml:space="preserve"> </w:t>
      </w:r>
      <w:r w:rsidRPr="004E28DA">
        <w:t xml:space="preserve">es un </w:t>
      </w:r>
      <w:proofErr w:type="spellStart"/>
      <w:r w:rsidRPr="004E28DA">
        <w:t>programa</w:t>
      </w:r>
      <w:proofErr w:type="spellEnd"/>
      <w:r w:rsidRPr="004E28DA">
        <w:t xml:space="preserve"> de </w:t>
      </w:r>
      <w:proofErr w:type="spellStart"/>
      <w:r w:rsidRPr="004E28DA">
        <w:t>preparación</w:t>
      </w:r>
      <w:proofErr w:type="spellEnd"/>
      <w:r w:rsidRPr="004E28DA">
        <w:t xml:space="preserve"> sacramental </w:t>
      </w:r>
      <w:proofErr w:type="spellStart"/>
      <w:r w:rsidRPr="004E28DA">
        <w:t>completo</w:t>
      </w:r>
      <w:proofErr w:type="spellEnd"/>
      <w:r w:rsidRPr="004E28DA">
        <w:t xml:space="preserve">, flexible y </w:t>
      </w:r>
      <w:proofErr w:type="spellStart"/>
      <w:r w:rsidRPr="004E28DA">
        <w:t>dotado</w:t>
      </w:r>
      <w:proofErr w:type="spellEnd"/>
      <w:r w:rsidRPr="004E28DA">
        <w:t xml:space="preserve"> de </w:t>
      </w:r>
      <w:proofErr w:type="spellStart"/>
      <w:r w:rsidRPr="004E28DA">
        <w:t>varios</w:t>
      </w:r>
      <w:proofErr w:type="spellEnd"/>
      <w:r w:rsidRPr="004E28DA">
        <w:t xml:space="preserve"> </w:t>
      </w:r>
      <w:proofErr w:type="spellStart"/>
      <w:r w:rsidRPr="004E28DA">
        <w:t>componentes</w:t>
      </w:r>
      <w:proofErr w:type="spellEnd"/>
      <w:r w:rsidRPr="004E28DA">
        <w:t xml:space="preserve"> que </w:t>
      </w:r>
      <w:proofErr w:type="spellStart"/>
      <w:r w:rsidRPr="004E28DA">
        <w:t>invita</w:t>
      </w:r>
      <w:proofErr w:type="spellEnd"/>
      <w:r w:rsidRPr="004E28DA">
        <w:t xml:space="preserve">, </w:t>
      </w:r>
      <w:proofErr w:type="spellStart"/>
      <w:r w:rsidRPr="004E28DA">
        <w:t>acoge</w:t>
      </w:r>
      <w:proofErr w:type="spellEnd"/>
      <w:r w:rsidRPr="004E28DA">
        <w:t xml:space="preserve"> y </w:t>
      </w:r>
      <w:proofErr w:type="spellStart"/>
      <w:r w:rsidRPr="004E28DA">
        <w:t>nutre</w:t>
      </w:r>
      <w:proofErr w:type="spellEnd"/>
      <w:r w:rsidRPr="004E28DA">
        <w:t xml:space="preserve"> a los </w:t>
      </w:r>
      <w:proofErr w:type="spellStart"/>
      <w:r w:rsidRPr="004E28DA">
        <w:t>jóvenes</w:t>
      </w:r>
      <w:proofErr w:type="spellEnd"/>
      <w:r w:rsidRPr="004E28DA">
        <w:t xml:space="preserve"> </w:t>
      </w:r>
      <w:proofErr w:type="spellStart"/>
      <w:r w:rsidRPr="004E28DA">
        <w:t>católicos</w:t>
      </w:r>
      <w:proofErr w:type="spellEnd"/>
      <w:r w:rsidRPr="004E28DA">
        <w:t xml:space="preserve"> a </w:t>
      </w:r>
      <w:proofErr w:type="spellStart"/>
      <w:r w:rsidRPr="004E28DA">
        <w:t>medida</w:t>
      </w:r>
      <w:proofErr w:type="spellEnd"/>
      <w:r w:rsidRPr="004E28DA">
        <w:t xml:space="preserve"> que </w:t>
      </w:r>
      <w:proofErr w:type="spellStart"/>
      <w:r w:rsidRPr="004E28DA">
        <w:t>crecen</w:t>
      </w:r>
      <w:proofErr w:type="spellEnd"/>
      <w:r w:rsidRPr="004E28DA">
        <w:t xml:space="preserve"> </w:t>
      </w:r>
      <w:proofErr w:type="spellStart"/>
      <w:r w:rsidRPr="004E28DA">
        <w:t>en</w:t>
      </w:r>
      <w:proofErr w:type="spellEnd"/>
      <w:r w:rsidRPr="004E28DA">
        <w:t xml:space="preserve"> </w:t>
      </w:r>
      <w:proofErr w:type="spellStart"/>
      <w:r w:rsidRPr="004E28DA">
        <w:t>su</w:t>
      </w:r>
      <w:proofErr w:type="spellEnd"/>
      <w:r w:rsidRPr="004E28DA">
        <w:t xml:space="preserve"> </w:t>
      </w:r>
      <w:proofErr w:type="spellStart"/>
      <w:r w:rsidRPr="004E28DA">
        <w:t>fe</w:t>
      </w:r>
      <w:proofErr w:type="spellEnd"/>
      <w:r w:rsidRPr="004E28DA">
        <w:t xml:space="preserve"> y </w:t>
      </w:r>
      <w:proofErr w:type="spellStart"/>
      <w:r w:rsidRPr="004E28DA">
        <w:t>asumen</w:t>
      </w:r>
      <w:proofErr w:type="spellEnd"/>
      <w:r w:rsidRPr="004E28DA">
        <w:t xml:space="preserve"> </w:t>
      </w:r>
      <w:proofErr w:type="spellStart"/>
      <w:r w:rsidRPr="004E28DA">
        <w:t>su</w:t>
      </w:r>
      <w:proofErr w:type="spellEnd"/>
      <w:r w:rsidRPr="004E28DA">
        <w:t xml:space="preserve"> </w:t>
      </w:r>
      <w:proofErr w:type="spellStart"/>
      <w:r w:rsidRPr="004E28DA">
        <w:t>función</w:t>
      </w:r>
      <w:proofErr w:type="spellEnd"/>
      <w:r w:rsidRPr="004E28DA">
        <w:t xml:space="preserve"> de </w:t>
      </w:r>
      <w:proofErr w:type="spellStart"/>
      <w:r w:rsidRPr="004E28DA">
        <w:t>discípulos</w:t>
      </w:r>
      <w:proofErr w:type="spellEnd"/>
      <w:r w:rsidRPr="004E28DA">
        <w:t xml:space="preserve"> maduros y </w:t>
      </w:r>
      <w:proofErr w:type="spellStart"/>
      <w:r w:rsidRPr="004E28DA">
        <w:t>fieles</w:t>
      </w:r>
      <w:proofErr w:type="spellEnd"/>
      <w:r w:rsidRPr="004E28DA">
        <w:t xml:space="preserve"> a </w:t>
      </w:r>
      <w:proofErr w:type="spellStart"/>
      <w:r w:rsidRPr="004E28DA">
        <w:t>Jesucristo</w:t>
      </w:r>
      <w:proofErr w:type="spellEnd"/>
      <w:r w:rsidRPr="004E28DA">
        <w:t xml:space="preserve"> </w:t>
      </w:r>
      <w:proofErr w:type="spellStart"/>
      <w:r w:rsidRPr="004E28DA">
        <w:t>mediante</w:t>
      </w:r>
      <w:proofErr w:type="spellEnd"/>
      <w:r w:rsidRPr="004E28DA">
        <w:t xml:space="preserve"> el </w:t>
      </w:r>
      <w:proofErr w:type="spellStart"/>
      <w:r w:rsidRPr="004E28DA">
        <w:t>poder</w:t>
      </w:r>
      <w:proofErr w:type="spellEnd"/>
      <w:r w:rsidRPr="004E28DA">
        <w:t xml:space="preserve"> del </w:t>
      </w:r>
      <w:proofErr w:type="spellStart"/>
      <w:r w:rsidRPr="004E28DA">
        <w:t>Espíritu</w:t>
      </w:r>
      <w:proofErr w:type="spellEnd"/>
      <w:r w:rsidRPr="004E28DA">
        <w:t xml:space="preserve"> Santo. Los </w:t>
      </w:r>
      <w:proofErr w:type="spellStart"/>
      <w:r w:rsidRPr="004E28DA">
        <w:t>componentes</w:t>
      </w:r>
      <w:proofErr w:type="spellEnd"/>
      <w:r w:rsidRPr="004E28DA">
        <w:t xml:space="preserve"> y </w:t>
      </w:r>
      <w:proofErr w:type="spellStart"/>
      <w:r w:rsidRPr="004E28DA">
        <w:t>lecciones</w:t>
      </w:r>
      <w:proofErr w:type="spellEnd"/>
      <w:r w:rsidRPr="004E28DA">
        <w:t xml:space="preserve"> de </w:t>
      </w:r>
      <w:proofErr w:type="spellStart"/>
      <w:r w:rsidRPr="004E28DA">
        <w:t>este</w:t>
      </w:r>
      <w:proofErr w:type="spellEnd"/>
      <w:r w:rsidRPr="004E28DA">
        <w:t xml:space="preserve"> </w:t>
      </w:r>
      <w:proofErr w:type="spellStart"/>
      <w:r w:rsidRPr="004E28DA">
        <w:t>programa</w:t>
      </w:r>
      <w:proofErr w:type="spellEnd"/>
      <w:r w:rsidRPr="004E28DA">
        <w:t xml:space="preserve"> son el </w:t>
      </w:r>
      <w:proofErr w:type="spellStart"/>
      <w:r w:rsidRPr="004E28DA">
        <w:t>resultado</w:t>
      </w:r>
      <w:proofErr w:type="spellEnd"/>
      <w:r w:rsidRPr="004E28DA">
        <w:t xml:space="preserve"> de </w:t>
      </w:r>
      <w:proofErr w:type="spellStart"/>
      <w:r w:rsidRPr="004E28DA">
        <w:t>años</w:t>
      </w:r>
      <w:proofErr w:type="spellEnd"/>
      <w:r w:rsidRPr="004E28DA">
        <w:t xml:space="preserve"> de extensa </w:t>
      </w:r>
      <w:proofErr w:type="spellStart"/>
      <w:r w:rsidRPr="004E28DA">
        <w:t>investigación</w:t>
      </w:r>
      <w:proofErr w:type="spellEnd"/>
      <w:r w:rsidRPr="004E28DA">
        <w:t xml:space="preserve"> por </w:t>
      </w:r>
      <w:proofErr w:type="spellStart"/>
      <w:r w:rsidRPr="004E28DA">
        <w:t>expertos</w:t>
      </w:r>
      <w:proofErr w:type="spellEnd"/>
      <w:r w:rsidRPr="004E28DA">
        <w:t xml:space="preserve"> </w:t>
      </w:r>
      <w:proofErr w:type="spellStart"/>
      <w:r w:rsidRPr="004E28DA">
        <w:t>en</w:t>
      </w:r>
      <w:proofErr w:type="spellEnd"/>
      <w:r w:rsidRPr="004E28DA">
        <w:t xml:space="preserve"> el </w:t>
      </w:r>
      <w:proofErr w:type="spellStart"/>
      <w:r w:rsidRPr="004E28DA">
        <w:t>área</w:t>
      </w:r>
      <w:proofErr w:type="spellEnd"/>
      <w:r w:rsidRPr="004E28DA">
        <w:t xml:space="preserve"> de </w:t>
      </w:r>
      <w:proofErr w:type="spellStart"/>
      <w:r w:rsidRPr="004E28DA">
        <w:t>catequesis</w:t>
      </w:r>
      <w:proofErr w:type="spellEnd"/>
      <w:r w:rsidRPr="004E28DA">
        <w:t xml:space="preserve"> y pastoral </w:t>
      </w:r>
      <w:proofErr w:type="spellStart"/>
      <w:r w:rsidRPr="004E28DA">
        <w:t>juvenil</w:t>
      </w:r>
      <w:proofErr w:type="spellEnd"/>
      <w:r w:rsidRPr="004E28DA">
        <w:t xml:space="preserve">. El </w:t>
      </w:r>
      <w:proofErr w:type="spellStart"/>
      <w:r w:rsidRPr="004E28DA">
        <w:t>resultado</w:t>
      </w:r>
      <w:proofErr w:type="spellEnd"/>
      <w:r w:rsidRPr="004E28DA">
        <w:t xml:space="preserve"> es una </w:t>
      </w:r>
      <w:proofErr w:type="spellStart"/>
      <w:r w:rsidRPr="004E28DA">
        <w:t>serie</w:t>
      </w:r>
      <w:proofErr w:type="spellEnd"/>
      <w:r w:rsidRPr="004E28DA">
        <w:t xml:space="preserve"> </w:t>
      </w:r>
      <w:proofErr w:type="spellStart"/>
      <w:r w:rsidRPr="004E28DA">
        <w:t>única</w:t>
      </w:r>
      <w:proofErr w:type="spellEnd"/>
      <w:r w:rsidRPr="004E28DA">
        <w:t xml:space="preserve"> e </w:t>
      </w:r>
      <w:proofErr w:type="spellStart"/>
      <w:r w:rsidRPr="004E28DA">
        <w:t>inigualable</w:t>
      </w:r>
      <w:proofErr w:type="spellEnd"/>
      <w:r w:rsidRPr="004E28DA">
        <w:t xml:space="preserve"> de </w:t>
      </w:r>
      <w:proofErr w:type="spellStart"/>
      <w:r w:rsidRPr="004E28DA">
        <w:t>experiencias</w:t>
      </w:r>
      <w:proofErr w:type="spellEnd"/>
      <w:r w:rsidRPr="004E28DA">
        <w:t xml:space="preserve"> y </w:t>
      </w:r>
      <w:proofErr w:type="spellStart"/>
      <w:r w:rsidRPr="004E28DA">
        <w:t>apoyo</w:t>
      </w:r>
      <w:proofErr w:type="spellEnd"/>
      <w:r w:rsidRPr="004E28DA">
        <w:t xml:space="preserve"> para los </w:t>
      </w:r>
      <w:proofErr w:type="spellStart"/>
      <w:r w:rsidRPr="004E28DA">
        <w:t>jóvenes</w:t>
      </w:r>
      <w:proofErr w:type="spellEnd"/>
      <w:r w:rsidRPr="004E28DA">
        <w:t xml:space="preserve"> </w:t>
      </w:r>
      <w:proofErr w:type="spellStart"/>
      <w:r w:rsidRPr="004E28DA">
        <w:t>así</w:t>
      </w:r>
      <w:proofErr w:type="spellEnd"/>
      <w:r w:rsidRPr="004E28DA">
        <w:t xml:space="preserve"> </w:t>
      </w:r>
      <w:proofErr w:type="spellStart"/>
      <w:r w:rsidRPr="004E28DA">
        <w:t>como</w:t>
      </w:r>
      <w:proofErr w:type="spellEnd"/>
      <w:r w:rsidRPr="004E28DA">
        <w:t xml:space="preserve"> para los </w:t>
      </w:r>
      <w:proofErr w:type="spellStart"/>
      <w:r w:rsidRPr="004E28DA">
        <w:t>adultos</w:t>
      </w:r>
      <w:proofErr w:type="spellEnd"/>
      <w:r w:rsidRPr="004E28DA">
        <w:t xml:space="preserve"> que los </w:t>
      </w:r>
      <w:proofErr w:type="spellStart"/>
      <w:r w:rsidRPr="004E28DA">
        <w:t>guían</w:t>
      </w:r>
      <w:proofErr w:type="spellEnd"/>
      <w:r w:rsidRPr="004E28DA">
        <w:t>.</w:t>
      </w:r>
    </w:p>
    <w:p w14:paraId="7EFC0E95" w14:textId="0FCF1166" w:rsidR="004E28DA" w:rsidRDefault="004E28DA"/>
    <w:p w14:paraId="15DB3CF1" w14:textId="41D335FC" w:rsidR="004E28DA" w:rsidRDefault="004E28DA"/>
    <w:sectPr w:rsidR="004E2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19"/>
    <w:rsid w:val="00150831"/>
    <w:rsid w:val="002B4B53"/>
    <w:rsid w:val="002D69EF"/>
    <w:rsid w:val="004E28DA"/>
    <w:rsid w:val="00685E02"/>
    <w:rsid w:val="00A42FAD"/>
    <w:rsid w:val="00BB7C4A"/>
    <w:rsid w:val="00D70519"/>
    <w:rsid w:val="00F3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366C9"/>
  <w15:chartTrackingRefBased/>
  <w15:docId w15:val="{79844F75-3730-4169-A995-06D83639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705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embed/L0ZyfMxJ7V4?feature=oembe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AAB11-245D-4195-9E81-2CE45EA3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Mulcahey</dc:creator>
  <cp:keywords/>
  <dc:description/>
  <cp:lastModifiedBy>theresa orozco . ossm</cp:lastModifiedBy>
  <cp:revision>2</cp:revision>
  <dcterms:created xsi:type="dcterms:W3CDTF">2021-09-22T01:46:00Z</dcterms:created>
  <dcterms:modified xsi:type="dcterms:W3CDTF">2021-09-22T01:46:00Z</dcterms:modified>
</cp:coreProperties>
</file>